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293" w:rsidRPr="00B36293" w:rsidRDefault="00B36293" w:rsidP="00B36293">
      <w:pPr>
        <w:spacing w:after="0" w:line="240" w:lineRule="auto"/>
        <w:ind w:left="4956" w:firstLine="708"/>
        <w:rPr>
          <w:rFonts w:ascii="Cambria" w:eastAsia="Times New Roman" w:hAnsi="Cambria" w:cs="Cambria"/>
          <w:sz w:val="20"/>
          <w:szCs w:val="20"/>
        </w:rPr>
      </w:pPr>
      <w:r w:rsidRPr="00B36293">
        <w:rPr>
          <w:rFonts w:ascii="Cambria" w:eastAsia="Times New Roman" w:hAnsi="Cambria" w:cs="Cambria"/>
          <w:sz w:val="20"/>
          <w:szCs w:val="20"/>
        </w:rPr>
        <w:t>Приложение № 1 към чл. 11, ал. 2</w:t>
      </w:r>
    </w:p>
    <w:p w:rsidR="00B36293" w:rsidRPr="00B36293" w:rsidRDefault="00B36293" w:rsidP="00B36293">
      <w:pPr>
        <w:spacing w:after="0" w:line="240" w:lineRule="auto"/>
        <w:rPr>
          <w:rFonts w:ascii="Cambria" w:eastAsia="Times New Roman" w:hAnsi="Cambria" w:cs="Cambria"/>
          <w:sz w:val="20"/>
          <w:szCs w:val="20"/>
        </w:rPr>
      </w:pPr>
    </w:p>
    <w:p w:rsidR="00B36293" w:rsidRPr="00B36293" w:rsidRDefault="00B36293" w:rsidP="00B36293">
      <w:pPr>
        <w:spacing w:after="0" w:line="240" w:lineRule="auto"/>
        <w:rPr>
          <w:rFonts w:ascii="Cambria" w:eastAsia="Times New Roman" w:hAnsi="Cambria" w:cs="Cambria"/>
          <w:sz w:val="20"/>
          <w:szCs w:val="20"/>
        </w:rPr>
      </w:pPr>
    </w:p>
    <w:p w:rsidR="00B36293" w:rsidRPr="00B36293" w:rsidRDefault="00B36293" w:rsidP="00B36293">
      <w:pPr>
        <w:spacing w:after="0" w:line="240" w:lineRule="auto"/>
        <w:ind w:left="851"/>
        <w:rPr>
          <w:rFonts w:ascii="Times New Roman" w:eastAsia="Calibri" w:hAnsi="Times New Roman" w:cs="Times New Roman"/>
          <w:b/>
          <w:color w:val="000000"/>
          <w:sz w:val="24"/>
          <w:szCs w:val="24"/>
          <w:lang w:eastAsia="bg-BG"/>
        </w:rPr>
      </w:pPr>
      <w:r w:rsidRPr="00B36293">
        <w:rPr>
          <w:rFonts w:ascii="Cambria" w:eastAsia="Times New Roman" w:hAnsi="Cambria" w:cs="Cambria"/>
          <w:sz w:val="20"/>
          <w:szCs w:val="20"/>
        </w:rPr>
        <w:tab/>
      </w:r>
      <w:r w:rsidRPr="00B36293">
        <w:rPr>
          <w:rFonts w:ascii="Cambria" w:eastAsia="Times New Roman" w:hAnsi="Cambria" w:cs="Cambria"/>
          <w:sz w:val="20"/>
          <w:szCs w:val="20"/>
        </w:rPr>
        <w:tab/>
      </w:r>
      <w:r w:rsidRPr="00B36293">
        <w:rPr>
          <w:rFonts w:ascii="Cambria" w:eastAsia="Times New Roman" w:hAnsi="Cambria" w:cs="Cambria"/>
          <w:sz w:val="20"/>
          <w:szCs w:val="20"/>
        </w:rPr>
        <w:tab/>
      </w:r>
      <w:r w:rsidRPr="00B36293">
        <w:rPr>
          <w:rFonts w:ascii="Cambria" w:eastAsia="Times New Roman" w:hAnsi="Cambria" w:cs="Cambria"/>
          <w:sz w:val="20"/>
          <w:szCs w:val="20"/>
        </w:rPr>
        <w:tab/>
      </w:r>
      <w:r w:rsidRPr="00B36293">
        <w:rPr>
          <w:rFonts w:ascii="Cambria" w:eastAsia="Times New Roman" w:hAnsi="Cambria" w:cs="Cambria"/>
          <w:sz w:val="20"/>
          <w:szCs w:val="20"/>
        </w:rPr>
        <w:tab/>
      </w:r>
      <w:r w:rsidRPr="00B36293">
        <w:rPr>
          <w:rFonts w:ascii="Cambria" w:eastAsia="Times New Roman" w:hAnsi="Cambria" w:cs="Cambria"/>
          <w:sz w:val="20"/>
          <w:szCs w:val="20"/>
        </w:rPr>
        <w:tab/>
      </w:r>
      <w:r w:rsidRPr="00B36293">
        <w:rPr>
          <w:rFonts w:ascii="Cambria" w:eastAsia="Times New Roman" w:hAnsi="Cambria" w:cs="Cambria"/>
          <w:sz w:val="20"/>
          <w:szCs w:val="20"/>
        </w:rPr>
        <w:tab/>
      </w:r>
      <w:r w:rsidRPr="00B36293">
        <w:rPr>
          <w:rFonts w:ascii="Cambria" w:eastAsia="Times New Roman" w:hAnsi="Cambria" w:cs="Cambria"/>
          <w:sz w:val="20"/>
          <w:szCs w:val="20"/>
        </w:rPr>
        <w:tab/>
      </w:r>
      <w:r w:rsidRPr="00B36293">
        <w:rPr>
          <w:rFonts w:ascii="Times New Roman" w:eastAsia="Calibri" w:hAnsi="Times New Roman" w:cs="Times New Roman"/>
          <w:b/>
          <w:color w:val="000000"/>
          <w:sz w:val="24"/>
          <w:szCs w:val="24"/>
          <w:lang w:eastAsia="bg-BG"/>
        </w:rPr>
        <w:t>ДО</w:t>
      </w:r>
    </w:p>
    <w:p w:rsidR="00B36293" w:rsidRPr="00B36293" w:rsidRDefault="00B36293" w:rsidP="00B36293">
      <w:pPr>
        <w:spacing w:after="3" w:line="216" w:lineRule="auto"/>
        <w:ind w:left="851"/>
        <w:jc w:val="both"/>
        <w:rPr>
          <w:rFonts w:ascii="Times New Roman" w:eastAsia="Calibri" w:hAnsi="Times New Roman" w:cs="Times New Roman"/>
          <w:b/>
          <w:color w:val="000000"/>
          <w:sz w:val="24"/>
          <w:szCs w:val="24"/>
          <w:lang w:eastAsia="bg-BG"/>
        </w:rPr>
      </w:pPr>
      <w:r w:rsidRPr="00B36293">
        <w:rPr>
          <w:rFonts w:ascii="Times New Roman" w:eastAsia="Calibri" w:hAnsi="Times New Roman" w:cs="Times New Roman"/>
          <w:b/>
          <w:color w:val="000000"/>
          <w:sz w:val="24"/>
          <w:szCs w:val="24"/>
          <w:lang w:eastAsia="bg-BG"/>
        </w:rPr>
        <w:tab/>
      </w:r>
      <w:r w:rsidRPr="00B36293">
        <w:rPr>
          <w:rFonts w:ascii="Times New Roman" w:eastAsia="Calibri" w:hAnsi="Times New Roman" w:cs="Times New Roman"/>
          <w:b/>
          <w:color w:val="000000"/>
          <w:sz w:val="24"/>
          <w:szCs w:val="24"/>
          <w:lang w:eastAsia="bg-BG"/>
        </w:rPr>
        <w:tab/>
      </w:r>
      <w:r w:rsidRPr="00B36293">
        <w:rPr>
          <w:rFonts w:ascii="Times New Roman" w:eastAsia="Calibri" w:hAnsi="Times New Roman" w:cs="Times New Roman"/>
          <w:b/>
          <w:color w:val="000000"/>
          <w:sz w:val="24"/>
          <w:szCs w:val="24"/>
          <w:lang w:eastAsia="bg-BG"/>
        </w:rPr>
        <w:tab/>
      </w:r>
      <w:r w:rsidRPr="00B36293">
        <w:rPr>
          <w:rFonts w:ascii="Times New Roman" w:eastAsia="Calibri" w:hAnsi="Times New Roman" w:cs="Times New Roman"/>
          <w:b/>
          <w:color w:val="000000"/>
          <w:sz w:val="24"/>
          <w:szCs w:val="24"/>
          <w:lang w:eastAsia="bg-BG"/>
        </w:rPr>
        <w:tab/>
      </w:r>
      <w:r w:rsidRPr="00B36293">
        <w:rPr>
          <w:rFonts w:ascii="Times New Roman" w:eastAsia="Calibri" w:hAnsi="Times New Roman" w:cs="Times New Roman"/>
          <w:b/>
          <w:color w:val="000000"/>
          <w:sz w:val="24"/>
          <w:szCs w:val="24"/>
          <w:lang w:eastAsia="bg-BG"/>
        </w:rPr>
        <w:tab/>
      </w:r>
      <w:r w:rsidRPr="00B36293">
        <w:rPr>
          <w:rFonts w:ascii="Times New Roman" w:eastAsia="Calibri" w:hAnsi="Times New Roman" w:cs="Times New Roman"/>
          <w:b/>
          <w:color w:val="000000"/>
          <w:sz w:val="24"/>
          <w:szCs w:val="24"/>
          <w:lang w:eastAsia="bg-BG"/>
        </w:rPr>
        <w:tab/>
      </w:r>
      <w:r w:rsidRPr="00B36293">
        <w:rPr>
          <w:rFonts w:ascii="Times New Roman" w:eastAsia="Calibri" w:hAnsi="Times New Roman" w:cs="Times New Roman"/>
          <w:b/>
          <w:color w:val="000000"/>
          <w:sz w:val="24"/>
          <w:szCs w:val="24"/>
          <w:lang w:eastAsia="bg-BG"/>
        </w:rPr>
        <w:tab/>
      </w:r>
      <w:r w:rsidRPr="00B36293">
        <w:rPr>
          <w:rFonts w:ascii="Times New Roman" w:eastAsia="Calibri" w:hAnsi="Times New Roman" w:cs="Times New Roman"/>
          <w:b/>
          <w:color w:val="000000"/>
          <w:sz w:val="24"/>
          <w:szCs w:val="24"/>
          <w:lang w:eastAsia="bg-BG"/>
        </w:rPr>
        <w:tab/>
        <w:t>МИНИСТЪРА НА</w:t>
      </w:r>
    </w:p>
    <w:p w:rsidR="00B36293" w:rsidRPr="00B36293" w:rsidRDefault="00B36293" w:rsidP="00B36293">
      <w:pPr>
        <w:spacing w:after="3" w:line="216" w:lineRule="auto"/>
        <w:ind w:left="851"/>
        <w:jc w:val="both"/>
        <w:rPr>
          <w:rFonts w:ascii="Times New Roman" w:eastAsia="Calibri" w:hAnsi="Times New Roman" w:cs="Times New Roman"/>
          <w:b/>
          <w:color w:val="000000"/>
          <w:sz w:val="24"/>
          <w:szCs w:val="24"/>
          <w:lang w:eastAsia="bg-BG"/>
        </w:rPr>
      </w:pPr>
      <w:r w:rsidRPr="00B36293">
        <w:rPr>
          <w:rFonts w:ascii="Times New Roman" w:eastAsia="Calibri" w:hAnsi="Times New Roman" w:cs="Times New Roman"/>
          <w:b/>
          <w:color w:val="000000"/>
          <w:sz w:val="24"/>
          <w:szCs w:val="24"/>
          <w:lang w:eastAsia="bg-BG"/>
        </w:rPr>
        <w:tab/>
      </w:r>
      <w:r w:rsidRPr="00B36293">
        <w:rPr>
          <w:rFonts w:ascii="Times New Roman" w:eastAsia="Calibri" w:hAnsi="Times New Roman" w:cs="Times New Roman"/>
          <w:b/>
          <w:color w:val="000000"/>
          <w:sz w:val="24"/>
          <w:szCs w:val="24"/>
          <w:lang w:eastAsia="bg-BG"/>
        </w:rPr>
        <w:tab/>
      </w:r>
      <w:r w:rsidRPr="00B36293">
        <w:rPr>
          <w:rFonts w:ascii="Times New Roman" w:eastAsia="Calibri" w:hAnsi="Times New Roman" w:cs="Times New Roman"/>
          <w:b/>
          <w:color w:val="000000"/>
          <w:sz w:val="24"/>
          <w:szCs w:val="24"/>
          <w:lang w:eastAsia="bg-BG"/>
        </w:rPr>
        <w:tab/>
      </w:r>
      <w:r w:rsidRPr="00B36293">
        <w:rPr>
          <w:rFonts w:ascii="Times New Roman" w:eastAsia="Calibri" w:hAnsi="Times New Roman" w:cs="Times New Roman"/>
          <w:b/>
          <w:color w:val="000000"/>
          <w:sz w:val="24"/>
          <w:szCs w:val="24"/>
          <w:lang w:eastAsia="bg-BG"/>
        </w:rPr>
        <w:tab/>
      </w:r>
      <w:r w:rsidRPr="00B36293">
        <w:rPr>
          <w:rFonts w:ascii="Times New Roman" w:eastAsia="Calibri" w:hAnsi="Times New Roman" w:cs="Times New Roman"/>
          <w:b/>
          <w:color w:val="000000"/>
          <w:sz w:val="24"/>
          <w:szCs w:val="24"/>
          <w:lang w:eastAsia="bg-BG"/>
        </w:rPr>
        <w:tab/>
      </w:r>
      <w:r w:rsidRPr="00B36293">
        <w:rPr>
          <w:rFonts w:ascii="Times New Roman" w:eastAsia="Calibri" w:hAnsi="Times New Roman" w:cs="Times New Roman"/>
          <w:b/>
          <w:color w:val="000000"/>
          <w:sz w:val="24"/>
          <w:szCs w:val="24"/>
          <w:lang w:eastAsia="bg-BG"/>
        </w:rPr>
        <w:tab/>
      </w:r>
      <w:r w:rsidRPr="00B36293">
        <w:rPr>
          <w:rFonts w:ascii="Times New Roman" w:eastAsia="Calibri" w:hAnsi="Times New Roman" w:cs="Times New Roman"/>
          <w:b/>
          <w:color w:val="000000"/>
          <w:sz w:val="24"/>
          <w:szCs w:val="24"/>
          <w:lang w:eastAsia="bg-BG"/>
        </w:rPr>
        <w:tab/>
      </w:r>
      <w:r w:rsidRPr="00B36293">
        <w:rPr>
          <w:rFonts w:ascii="Times New Roman" w:eastAsia="Calibri" w:hAnsi="Times New Roman" w:cs="Times New Roman"/>
          <w:b/>
          <w:color w:val="000000"/>
          <w:sz w:val="24"/>
          <w:szCs w:val="24"/>
          <w:lang w:eastAsia="bg-BG"/>
        </w:rPr>
        <w:tab/>
        <w:t>ВЪНШНИТЕ РАБОТИ</w:t>
      </w:r>
    </w:p>
    <w:p w:rsidR="00B36293" w:rsidRPr="00B36293" w:rsidRDefault="00B36293" w:rsidP="00B36293">
      <w:pPr>
        <w:spacing w:after="3" w:line="216" w:lineRule="auto"/>
        <w:ind w:left="851"/>
        <w:jc w:val="both"/>
        <w:rPr>
          <w:rFonts w:ascii="Times New Roman" w:eastAsia="Calibri" w:hAnsi="Times New Roman" w:cs="Times New Roman"/>
          <w:color w:val="000000"/>
          <w:sz w:val="24"/>
          <w:szCs w:val="24"/>
          <w:lang w:eastAsia="bg-BG"/>
        </w:rPr>
      </w:pPr>
    </w:p>
    <w:p w:rsidR="00B36293" w:rsidRPr="00B36293" w:rsidRDefault="00B36293" w:rsidP="00B36293">
      <w:pPr>
        <w:spacing w:after="3" w:line="216" w:lineRule="auto"/>
        <w:ind w:left="851"/>
        <w:jc w:val="both"/>
        <w:rPr>
          <w:rFonts w:ascii="Times New Roman" w:eastAsia="Calibri" w:hAnsi="Times New Roman" w:cs="Times New Roman"/>
          <w:color w:val="000000"/>
          <w:sz w:val="24"/>
          <w:szCs w:val="24"/>
          <w:lang w:eastAsia="bg-BG"/>
        </w:rPr>
      </w:pPr>
    </w:p>
    <w:p w:rsidR="00B36293" w:rsidRPr="00B36293" w:rsidRDefault="00B36293" w:rsidP="00B36293">
      <w:pPr>
        <w:spacing w:after="3" w:line="216" w:lineRule="auto"/>
        <w:ind w:left="851"/>
        <w:jc w:val="center"/>
        <w:rPr>
          <w:rFonts w:ascii="Times New Roman" w:eastAsia="Calibri" w:hAnsi="Times New Roman" w:cs="Times New Roman"/>
          <w:b/>
          <w:color w:val="000000"/>
          <w:sz w:val="24"/>
          <w:szCs w:val="24"/>
          <w:lang w:eastAsia="bg-BG"/>
        </w:rPr>
      </w:pPr>
      <w:r w:rsidRPr="00B36293">
        <w:rPr>
          <w:rFonts w:ascii="Times New Roman" w:eastAsia="Calibri" w:hAnsi="Times New Roman" w:cs="Times New Roman"/>
          <w:b/>
          <w:color w:val="000000"/>
          <w:sz w:val="24"/>
          <w:szCs w:val="24"/>
          <w:lang w:eastAsia="bg-BG"/>
        </w:rPr>
        <w:t>ЗАЯВЛЕНИЕ ЗА ДОСТЪП ДО ОБЩЕСТВЕНА ИНФОРМАЦИЯ</w:t>
      </w:r>
    </w:p>
    <w:p w:rsidR="00B36293" w:rsidRPr="00B36293" w:rsidRDefault="00B36293" w:rsidP="00B36293">
      <w:pPr>
        <w:spacing w:after="3" w:line="216" w:lineRule="auto"/>
        <w:ind w:left="851"/>
        <w:jc w:val="both"/>
        <w:rPr>
          <w:rFonts w:ascii="Times New Roman" w:eastAsia="Calibri" w:hAnsi="Times New Roman" w:cs="Times New Roman"/>
          <w:color w:val="000000"/>
          <w:sz w:val="24"/>
          <w:szCs w:val="24"/>
          <w:lang w:eastAsia="bg-BG"/>
        </w:rPr>
      </w:pPr>
    </w:p>
    <w:p w:rsidR="00B36293" w:rsidRPr="00B36293" w:rsidRDefault="00B36293" w:rsidP="00B36293">
      <w:pPr>
        <w:spacing w:after="3" w:line="216" w:lineRule="auto"/>
        <w:ind w:left="851"/>
        <w:jc w:val="both"/>
        <w:rPr>
          <w:rFonts w:ascii="Times New Roman" w:eastAsia="Calibri" w:hAnsi="Times New Roman" w:cs="Times New Roman"/>
          <w:color w:val="000000"/>
          <w:sz w:val="24"/>
          <w:szCs w:val="24"/>
          <w:lang w:eastAsia="bg-BG"/>
        </w:rPr>
      </w:pPr>
    </w:p>
    <w:p w:rsidR="00B36293" w:rsidRPr="00B36293" w:rsidRDefault="00B36293" w:rsidP="00B36293">
      <w:pPr>
        <w:spacing w:after="3" w:line="216" w:lineRule="auto"/>
        <w:ind w:left="851"/>
        <w:jc w:val="both"/>
        <w:rPr>
          <w:rFonts w:ascii="Times New Roman" w:eastAsia="Calibri" w:hAnsi="Times New Roman" w:cs="Times New Roman"/>
          <w:color w:val="000000"/>
          <w:sz w:val="24"/>
          <w:szCs w:val="24"/>
          <w:lang w:eastAsia="bg-BG"/>
        </w:rPr>
      </w:pPr>
      <w:r w:rsidRPr="00B36293">
        <w:rPr>
          <w:rFonts w:ascii="Times New Roman" w:eastAsia="Calibri" w:hAnsi="Times New Roman" w:cs="Times New Roman"/>
          <w:b/>
          <w:color w:val="000000"/>
          <w:sz w:val="24"/>
          <w:szCs w:val="24"/>
          <w:lang w:eastAsia="bg-BG"/>
        </w:rPr>
        <w:t>От</w:t>
      </w:r>
      <w:r w:rsidRPr="00B36293">
        <w:rPr>
          <w:rFonts w:ascii="Times New Roman" w:eastAsia="Calibri" w:hAnsi="Times New Roman" w:cs="Times New Roman"/>
          <w:color w:val="000000"/>
          <w:sz w:val="24"/>
          <w:szCs w:val="24"/>
          <w:lang w:eastAsia="bg-BG"/>
        </w:rPr>
        <w:t>……………………………………………………………………………………..</w:t>
      </w:r>
    </w:p>
    <w:p w:rsidR="00B36293" w:rsidRPr="00B36293" w:rsidRDefault="00B36293" w:rsidP="00B36293">
      <w:pPr>
        <w:spacing w:after="3" w:line="216" w:lineRule="auto"/>
        <w:ind w:left="851"/>
        <w:jc w:val="both"/>
        <w:rPr>
          <w:rFonts w:ascii="Times New Roman" w:eastAsia="Calibri" w:hAnsi="Times New Roman" w:cs="Times New Roman"/>
          <w:color w:val="000000"/>
          <w:sz w:val="24"/>
          <w:szCs w:val="24"/>
          <w:lang w:eastAsia="bg-BG"/>
        </w:rPr>
      </w:pPr>
    </w:p>
    <w:p w:rsidR="00B36293" w:rsidRPr="00B36293" w:rsidRDefault="00B36293" w:rsidP="00B36293">
      <w:pPr>
        <w:spacing w:after="3" w:line="216" w:lineRule="auto"/>
        <w:ind w:left="851"/>
        <w:jc w:val="both"/>
        <w:rPr>
          <w:rFonts w:ascii="Times New Roman" w:eastAsia="Calibri" w:hAnsi="Times New Roman" w:cs="Times New Roman"/>
          <w:color w:val="000000"/>
          <w:sz w:val="24"/>
          <w:szCs w:val="24"/>
          <w:lang w:eastAsia="bg-BG"/>
        </w:rPr>
      </w:pPr>
      <w:r w:rsidRPr="00B36293">
        <w:rPr>
          <w:rFonts w:ascii="Times New Roman" w:eastAsia="Calibri" w:hAnsi="Times New Roman" w:cs="Times New Roman"/>
          <w:color w:val="000000"/>
          <w:sz w:val="24"/>
          <w:szCs w:val="24"/>
          <w:lang w:eastAsia="bg-BG"/>
        </w:rPr>
        <w:t>…………………………………………………………………………………………</w:t>
      </w:r>
    </w:p>
    <w:p w:rsidR="00B36293" w:rsidRPr="00B36293" w:rsidRDefault="00B36293" w:rsidP="00B36293">
      <w:pPr>
        <w:spacing w:after="3" w:line="216" w:lineRule="auto"/>
        <w:ind w:left="851"/>
        <w:jc w:val="both"/>
        <w:rPr>
          <w:rFonts w:ascii="Times New Roman" w:eastAsia="Calibri" w:hAnsi="Times New Roman" w:cs="Times New Roman"/>
          <w:color w:val="000000"/>
          <w:sz w:val="24"/>
          <w:szCs w:val="24"/>
          <w:lang w:eastAsia="bg-BG"/>
        </w:rPr>
      </w:pPr>
      <w:r w:rsidRPr="00B36293">
        <w:rPr>
          <w:rFonts w:ascii="Times New Roman" w:eastAsia="Calibri" w:hAnsi="Times New Roman" w:cs="Times New Roman"/>
          <w:color w:val="000000"/>
          <w:sz w:val="24"/>
          <w:szCs w:val="24"/>
          <w:lang w:eastAsia="bg-BG"/>
        </w:rPr>
        <w:t>(трите имена на заявителя/наименованието, седалището, адрес на управление и други данни на заявителя)</w:t>
      </w:r>
    </w:p>
    <w:p w:rsidR="00B36293" w:rsidRPr="00B36293" w:rsidRDefault="00B36293" w:rsidP="00B36293">
      <w:pPr>
        <w:spacing w:after="3" w:line="216" w:lineRule="auto"/>
        <w:ind w:left="851"/>
        <w:jc w:val="both"/>
        <w:rPr>
          <w:rFonts w:ascii="Times New Roman" w:eastAsia="Calibri" w:hAnsi="Times New Roman" w:cs="Times New Roman"/>
          <w:color w:val="000000"/>
          <w:sz w:val="24"/>
          <w:szCs w:val="24"/>
          <w:lang w:eastAsia="bg-BG"/>
        </w:rPr>
      </w:pPr>
    </w:p>
    <w:p w:rsidR="00B36293" w:rsidRPr="00B36293" w:rsidRDefault="00B36293" w:rsidP="00B36293">
      <w:pPr>
        <w:spacing w:after="3" w:line="216" w:lineRule="auto"/>
        <w:ind w:left="851"/>
        <w:jc w:val="both"/>
        <w:rPr>
          <w:rFonts w:ascii="Times New Roman" w:eastAsia="Calibri" w:hAnsi="Times New Roman" w:cs="Times New Roman"/>
          <w:color w:val="000000"/>
          <w:sz w:val="24"/>
          <w:szCs w:val="24"/>
          <w:lang w:eastAsia="bg-BG"/>
        </w:rPr>
      </w:pPr>
      <w:r w:rsidRPr="00B36293">
        <w:rPr>
          <w:rFonts w:ascii="Times New Roman" w:eastAsia="Calibri" w:hAnsi="Times New Roman" w:cs="Times New Roman"/>
          <w:color w:val="000000"/>
          <w:sz w:val="24"/>
          <w:szCs w:val="24"/>
          <w:lang w:eastAsia="bg-BG"/>
        </w:rPr>
        <w:t>Адрес за кореспонденция:……………………………………………………………</w:t>
      </w:r>
    </w:p>
    <w:p w:rsidR="00B36293" w:rsidRPr="00B36293" w:rsidRDefault="00B36293" w:rsidP="00B36293">
      <w:pPr>
        <w:spacing w:after="3" w:line="216" w:lineRule="auto"/>
        <w:ind w:left="851"/>
        <w:jc w:val="both"/>
        <w:rPr>
          <w:rFonts w:ascii="Times New Roman" w:eastAsia="Calibri" w:hAnsi="Times New Roman" w:cs="Times New Roman"/>
          <w:color w:val="000000"/>
          <w:sz w:val="24"/>
          <w:szCs w:val="24"/>
          <w:lang w:eastAsia="bg-BG"/>
        </w:rPr>
      </w:pPr>
    </w:p>
    <w:p w:rsidR="00B36293" w:rsidRPr="00B36293" w:rsidRDefault="00B36293" w:rsidP="00B36293">
      <w:pPr>
        <w:spacing w:after="3" w:line="216" w:lineRule="auto"/>
        <w:ind w:left="851"/>
        <w:jc w:val="both"/>
        <w:rPr>
          <w:rFonts w:ascii="Times New Roman" w:eastAsia="Calibri" w:hAnsi="Times New Roman" w:cs="Times New Roman"/>
          <w:color w:val="000000"/>
          <w:sz w:val="24"/>
          <w:szCs w:val="24"/>
          <w:lang w:eastAsia="bg-BG"/>
        </w:rPr>
      </w:pPr>
      <w:r w:rsidRPr="00B36293">
        <w:rPr>
          <w:rFonts w:ascii="Times New Roman" w:eastAsia="Calibri" w:hAnsi="Times New Roman" w:cs="Times New Roman"/>
          <w:color w:val="000000"/>
          <w:sz w:val="24"/>
          <w:szCs w:val="24"/>
          <w:lang w:eastAsia="bg-BG"/>
        </w:rPr>
        <w:t>Телефон за връзка:…………………………………………………………………….</w:t>
      </w:r>
    </w:p>
    <w:p w:rsidR="00B36293" w:rsidRPr="00B36293" w:rsidRDefault="00B36293" w:rsidP="00B36293">
      <w:pPr>
        <w:spacing w:after="3" w:line="216" w:lineRule="auto"/>
        <w:ind w:left="851"/>
        <w:jc w:val="both"/>
        <w:rPr>
          <w:rFonts w:ascii="Times New Roman" w:eastAsia="Calibri" w:hAnsi="Times New Roman" w:cs="Times New Roman"/>
          <w:color w:val="000000"/>
          <w:sz w:val="24"/>
          <w:szCs w:val="24"/>
          <w:lang w:eastAsia="bg-BG"/>
        </w:rPr>
      </w:pPr>
    </w:p>
    <w:p w:rsidR="00B36293" w:rsidRPr="00B36293" w:rsidRDefault="00B36293" w:rsidP="00B36293">
      <w:pPr>
        <w:spacing w:after="3" w:line="216" w:lineRule="auto"/>
        <w:ind w:left="851"/>
        <w:jc w:val="both"/>
        <w:rPr>
          <w:rFonts w:ascii="Times New Roman" w:eastAsia="Calibri" w:hAnsi="Times New Roman" w:cs="Times New Roman"/>
          <w:color w:val="000000"/>
          <w:sz w:val="24"/>
          <w:szCs w:val="24"/>
          <w:lang w:eastAsia="bg-BG"/>
        </w:rPr>
      </w:pPr>
      <w:r w:rsidRPr="00B36293">
        <w:rPr>
          <w:rFonts w:ascii="Times New Roman" w:eastAsia="Calibri" w:hAnsi="Times New Roman" w:cs="Times New Roman"/>
          <w:color w:val="000000"/>
          <w:sz w:val="24"/>
          <w:szCs w:val="24"/>
          <w:lang w:eastAsia="bg-BG"/>
        </w:rPr>
        <w:t>Електронна поща:……………………………………………………………………..</w:t>
      </w:r>
    </w:p>
    <w:p w:rsidR="00B36293" w:rsidRPr="00B36293" w:rsidRDefault="00B36293" w:rsidP="00B36293">
      <w:pPr>
        <w:spacing w:after="3" w:line="216" w:lineRule="auto"/>
        <w:ind w:left="851"/>
        <w:jc w:val="both"/>
        <w:rPr>
          <w:rFonts w:ascii="Times New Roman" w:eastAsia="Calibri" w:hAnsi="Times New Roman" w:cs="Times New Roman"/>
          <w:color w:val="000000"/>
          <w:sz w:val="24"/>
          <w:szCs w:val="24"/>
          <w:lang w:eastAsia="bg-BG"/>
        </w:rPr>
      </w:pPr>
    </w:p>
    <w:p w:rsidR="00B36293" w:rsidRPr="00B36293" w:rsidRDefault="00B36293" w:rsidP="00B36293">
      <w:pPr>
        <w:spacing w:after="3" w:line="216" w:lineRule="auto"/>
        <w:ind w:left="851"/>
        <w:jc w:val="both"/>
        <w:rPr>
          <w:rFonts w:ascii="Times New Roman" w:eastAsia="Calibri" w:hAnsi="Times New Roman" w:cs="Times New Roman"/>
          <w:color w:val="000000"/>
          <w:sz w:val="24"/>
          <w:szCs w:val="24"/>
          <w:lang w:eastAsia="bg-BG"/>
        </w:rPr>
      </w:pPr>
      <w:r w:rsidRPr="00B36293">
        <w:rPr>
          <w:rFonts w:ascii="Times New Roman" w:eastAsia="Calibri" w:hAnsi="Times New Roman" w:cs="Times New Roman"/>
          <w:color w:val="000000"/>
          <w:sz w:val="24"/>
          <w:szCs w:val="24"/>
          <w:lang w:eastAsia="bg-BG"/>
        </w:rPr>
        <w:t xml:space="preserve">Профил в </w:t>
      </w:r>
      <w:bookmarkStart w:id="0" w:name="_Hlk153182598"/>
      <w:r w:rsidRPr="00B36293">
        <w:rPr>
          <w:rFonts w:ascii="Times New Roman" w:eastAsia="Calibri" w:hAnsi="Times New Roman" w:cs="Times New Roman"/>
          <w:color w:val="000000"/>
          <w:sz w:val="24"/>
          <w:szCs w:val="24"/>
          <w:lang w:eastAsia="bg-BG"/>
        </w:rPr>
        <w:t>системата за сигурно електронно връчване по чл. 26, ал. 2 от Закона за електронното управление</w:t>
      </w:r>
      <w:bookmarkEnd w:id="0"/>
      <w:r w:rsidRPr="00B36293">
        <w:rPr>
          <w:rFonts w:ascii="Times New Roman" w:eastAsia="Calibri" w:hAnsi="Times New Roman" w:cs="Times New Roman"/>
          <w:color w:val="000000"/>
          <w:sz w:val="24"/>
          <w:szCs w:val="24"/>
          <w:lang w:eastAsia="bg-BG"/>
        </w:rPr>
        <w:t>: …………………………………………………………...</w:t>
      </w:r>
    </w:p>
    <w:p w:rsidR="00B36293" w:rsidRPr="00B36293" w:rsidRDefault="00B36293" w:rsidP="00B36293">
      <w:pPr>
        <w:spacing w:after="3" w:line="216" w:lineRule="auto"/>
        <w:ind w:left="851"/>
        <w:jc w:val="both"/>
        <w:rPr>
          <w:rFonts w:ascii="Times New Roman" w:eastAsia="Calibri" w:hAnsi="Times New Roman" w:cs="Times New Roman"/>
          <w:color w:val="000000"/>
          <w:sz w:val="24"/>
          <w:szCs w:val="24"/>
          <w:lang w:eastAsia="bg-BG"/>
        </w:rPr>
      </w:pPr>
    </w:p>
    <w:p w:rsidR="00B36293" w:rsidRPr="00B36293" w:rsidRDefault="00B36293" w:rsidP="00B36293">
      <w:pPr>
        <w:spacing w:after="3" w:line="216" w:lineRule="auto"/>
        <w:ind w:left="851"/>
        <w:jc w:val="both"/>
        <w:rPr>
          <w:rFonts w:ascii="Times New Roman" w:eastAsia="Calibri" w:hAnsi="Times New Roman" w:cs="Times New Roman"/>
          <w:color w:val="000000"/>
          <w:sz w:val="24"/>
          <w:szCs w:val="24"/>
          <w:lang w:eastAsia="bg-BG"/>
        </w:rPr>
      </w:pPr>
      <w:r w:rsidRPr="00B36293">
        <w:rPr>
          <w:rFonts w:ascii="Times New Roman" w:eastAsia="Calibri" w:hAnsi="Times New Roman" w:cs="Times New Roman"/>
          <w:color w:val="000000"/>
          <w:sz w:val="24"/>
          <w:szCs w:val="24"/>
          <w:lang w:eastAsia="bg-BG"/>
        </w:rPr>
        <w:t>На основание Закона за достъп до обществена информация, желая да ми бъде предоставена наличната информация относно:</w:t>
      </w:r>
    </w:p>
    <w:p w:rsidR="00B36293" w:rsidRPr="00B36293" w:rsidRDefault="00B36293" w:rsidP="00B36293">
      <w:pPr>
        <w:spacing w:after="3" w:line="216" w:lineRule="auto"/>
        <w:ind w:left="851"/>
        <w:jc w:val="both"/>
        <w:rPr>
          <w:rFonts w:ascii="Times New Roman" w:eastAsia="Calibri" w:hAnsi="Times New Roman" w:cs="Times New Roman"/>
          <w:color w:val="000000"/>
          <w:sz w:val="24"/>
          <w:szCs w:val="24"/>
          <w:lang w:eastAsia="bg-BG"/>
        </w:rPr>
      </w:pPr>
    </w:p>
    <w:p w:rsidR="00B36293" w:rsidRPr="00B36293" w:rsidRDefault="00B36293" w:rsidP="00B36293">
      <w:pPr>
        <w:spacing w:after="3" w:line="216" w:lineRule="auto"/>
        <w:ind w:left="851"/>
        <w:jc w:val="both"/>
        <w:rPr>
          <w:rFonts w:ascii="Times New Roman" w:eastAsia="Calibri" w:hAnsi="Times New Roman" w:cs="Times New Roman"/>
          <w:color w:val="000000"/>
          <w:sz w:val="24"/>
          <w:szCs w:val="24"/>
          <w:lang w:eastAsia="bg-BG"/>
        </w:rPr>
      </w:pPr>
      <w:r w:rsidRPr="00B36293">
        <w:rPr>
          <w:rFonts w:ascii="Times New Roman" w:eastAsia="Calibri" w:hAnsi="Times New Roman" w:cs="Times New Roman"/>
          <w:color w:val="000000"/>
          <w:sz w:val="24"/>
          <w:szCs w:val="24"/>
          <w:lang w:eastAsia="bg-BG"/>
        </w:rPr>
        <w:t>…………………………………………………………………………………………</w:t>
      </w:r>
    </w:p>
    <w:p w:rsidR="00B36293" w:rsidRPr="00B36293" w:rsidRDefault="00B36293" w:rsidP="00B36293">
      <w:pPr>
        <w:spacing w:after="3" w:line="216" w:lineRule="auto"/>
        <w:ind w:left="851"/>
        <w:jc w:val="both"/>
        <w:rPr>
          <w:rFonts w:ascii="Times New Roman" w:eastAsia="Calibri" w:hAnsi="Times New Roman" w:cs="Times New Roman"/>
          <w:color w:val="000000"/>
          <w:sz w:val="24"/>
          <w:szCs w:val="24"/>
          <w:lang w:eastAsia="bg-BG"/>
        </w:rPr>
      </w:pPr>
    </w:p>
    <w:p w:rsidR="00B36293" w:rsidRPr="00B36293" w:rsidRDefault="00B36293" w:rsidP="00B36293">
      <w:pPr>
        <w:spacing w:after="3" w:line="216" w:lineRule="auto"/>
        <w:ind w:left="851"/>
        <w:jc w:val="both"/>
        <w:rPr>
          <w:rFonts w:ascii="Times New Roman" w:eastAsia="Calibri" w:hAnsi="Times New Roman" w:cs="Times New Roman"/>
          <w:color w:val="000000"/>
          <w:sz w:val="24"/>
          <w:szCs w:val="24"/>
          <w:lang w:eastAsia="bg-BG"/>
        </w:rPr>
      </w:pPr>
      <w:r w:rsidRPr="00B36293">
        <w:rPr>
          <w:rFonts w:ascii="Times New Roman" w:eastAsia="Calibri" w:hAnsi="Times New Roman" w:cs="Times New Roman"/>
          <w:color w:val="000000"/>
          <w:sz w:val="24"/>
          <w:szCs w:val="24"/>
          <w:lang w:eastAsia="bg-BG"/>
        </w:rPr>
        <w:t>………………………………………………………………………………………….</w:t>
      </w:r>
    </w:p>
    <w:p w:rsidR="00B36293" w:rsidRPr="00B36293" w:rsidRDefault="00B36293" w:rsidP="00B36293">
      <w:pPr>
        <w:spacing w:after="3" w:line="216" w:lineRule="auto"/>
        <w:ind w:left="851"/>
        <w:jc w:val="both"/>
        <w:rPr>
          <w:rFonts w:ascii="Times New Roman" w:eastAsia="Calibri" w:hAnsi="Times New Roman" w:cs="Times New Roman"/>
          <w:color w:val="000000"/>
          <w:sz w:val="24"/>
          <w:szCs w:val="24"/>
          <w:lang w:eastAsia="bg-BG"/>
        </w:rPr>
      </w:pPr>
    </w:p>
    <w:p w:rsidR="00B36293" w:rsidRPr="00B36293" w:rsidRDefault="00B36293" w:rsidP="00B36293">
      <w:pPr>
        <w:spacing w:after="3" w:line="216" w:lineRule="auto"/>
        <w:ind w:left="851"/>
        <w:jc w:val="both"/>
        <w:rPr>
          <w:rFonts w:ascii="Times New Roman" w:eastAsia="Calibri" w:hAnsi="Times New Roman" w:cs="Times New Roman"/>
          <w:color w:val="000000"/>
          <w:sz w:val="24"/>
          <w:szCs w:val="24"/>
          <w:lang w:eastAsia="bg-BG"/>
        </w:rPr>
      </w:pPr>
      <w:r w:rsidRPr="00B36293">
        <w:rPr>
          <w:rFonts w:ascii="Times New Roman" w:eastAsia="Calibri" w:hAnsi="Times New Roman" w:cs="Times New Roman"/>
          <w:color w:val="000000"/>
          <w:sz w:val="24"/>
          <w:szCs w:val="24"/>
          <w:lang w:eastAsia="bg-BG"/>
        </w:rPr>
        <w:t>…………………………………………………………………………………………</w:t>
      </w:r>
    </w:p>
    <w:p w:rsidR="00B36293" w:rsidRPr="00B36293" w:rsidRDefault="00B36293" w:rsidP="00B36293">
      <w:pPr>
        <w:spacing w:after="3" w:line="216" w:lineRule="auto"/>
        <w:ind w:left="851"/>
        <w:jc w:val="both"/>
        <w:rPr>
          <w:rFonts w:ascii="Times New Roman" w:eastAsia="Calibri" w:hAnsi="Times New Roman" w:cs="Times New Roman"/>
          <w:color w:val="000000"/>
          <w:sz w:val="24"/>
          <w:szCs w:val="24"/>
          <w:lang w:eastAsia="bg-BG"/>
        </w:rPr>
      </w:pPr>
    </w:p>
    <w:p w:rsidR="00B36293" w:rsidRPr="00B36293" w:rsidRDefault="00B36293" w:rsidP="00B36293">
      <w:pPr>
        <w:spacing w:after="3" w:line="216" w:lineRule="auto"/>
        <w:ind w:left="851"/>
        <w:jc w:val="both"/>
        <w:rPr>
          <w:rFonts w:ascii="Times New Roman" w:eastAsia="Calibri" w:hAnsi="Times New Roman" w:cs="Times New Roman"/>
          <w:color w:val="000000"/>
          <w:sz w:val="24"/>
          <w:szCs w:val="24"/>
          <w:lang w:eastAsia="bg-BG"/>
        </w:rPr>
      </w:pPr>
    </w:p>
    <w:p w:rsidR="00B36293" w:rsidRPr="00B36293" w:rsidRDefault="00B36293" w:rsidP="00B36293">
      <w:pPr>
        <w:spacing w:after="3" w:line="216" w:lineRule="auto"/>
        <w:ind w:left="851"/>
        <w:jc w:val="both"/>
        <w:rPr>
          <w:rFonts w:ascii="Times New Roman" w:eastAsia="Calibri" w:hAnsi="Times New Roman" w:cs="Times New Roman"/>
          <w:color w:val="000000"/>
          <w:sz w:val="24"/>
          <w:szCs w:val="24"/>
          <w:lang w:eastAsia="bg-BG"/>
        </w:rPr>
      </w:pPr>
      <w:r w:rsidRPr="00B36293">
        <w:rPr>
          <w:rFonts w:ascii="Times New Roman" w:eastAsia="Calibri" w:hAnsi="Times New Roman" w:cs="Times New Roman"/>
          <w:color w:val="000000"/>
          <w:sz w:val="24"/>
          <w:szCs w:val="24"/>
          <w:lang w:eastAsia="bg-BG"/>
        </w:rPr>
        <w:tab/>
        <w:t>Желая да получа исканата от мен информация в следната форма:</w:t>
      </w:r>
    </w:p>
    <w:p w:rsidR="00B36293" w:rsidRPr="00B36293" w:rsidRDefault="00B36293" w:rsidP="00B36293">
      <w:pPr>
        <w:spacing w:after="3" w:line="216" w:lineRule="auto"/>
        <w:ind w:left="851" w:firstLine="565"/>
        <w:jc w:val="both"/>
        <w:rPr>
          <w:rFonts w:ascii="Times New Roman" w:eastAsia="Calibri" w:hAnsi="Times New Roman" w:cs="Times New Roman"/>
          <w:i/>
          <w:color w:val="000000"/>
          <w:sz w:val="24"/>
          <w:szCs w:val="24"/>
          <w:lang w:eastAsia="bg-BG"/>
        </w:rPr>
      </w:pPr>
      <w:r w:rsidRPr="00B36293">
        <w:rPr>
          <w:rFonts w:ascii="Times New Roman" w:eastAsia="Calibri" w:hAnsi="Times New Roman" w:cs="Times New Roman"/>
          <w:i/>
          <w:color w:val="000000"/>
          <w:sz w:val="24"/>
          <w:szCs w:val="24"/>
          <w:lang w:eastAsia="bg-BG"/>
        </w:rPr>
        <w:t>(Предпочитаната форма следва да се подчертае)</w:t>
      </w:r>
    </w:p>
    <w:p w:rsidR="00B36293" w:rsidRPr="00B36293" w:rsidRDefault="00B36293" w:rsidP="00B36293">
      <w:pPr>
        <w:spacing w:after="3" w:line="216" w:lineRule="auto"/>
        <w:ind w:left="851" w:firstLine="565"/>
        <w:jc w:val="both"/>
        <w:rPr>
          <w:rFonts w:ascii="Times New Roman" w:eastAsia="Calibri" w:hAnsi="Times New Roman" w:cs="Times New Roman"/>
          <w:i/>
          <w:color w:val="000000"/>
          <w:sz w:val="24"/>
          <w:szCs w:val="24"/>
          <w:lang w:eastAsia="bg-BG"/>
        </w:rPr>
      </w:pPr>
    </w:p>
    <w:p w:rsidR="00B36293" w:rsidRPr="00B36293" w:rsidRDefault="00B36293" w:rsidP="00B36293">
      <w:pPr>
        <w:spacing w:after="3" w:line="216" w:lineRule="auto"/>
        <w:ind w:left="851" w:firstLine="565"/>
        <w:jc w:val="both"/>
        <w:rPr>
          <w:rFonts w:ascii="Times New Roman" w:eastAsia="Calibri" w:hAnsi="Times New Roman" w:cs="Times New Roman"/>
          <w:color w:val="000000"/>
          <w:sz w:val="24"/>
          <w:szCs w:val="24"/>
          <w:lang w:eastAsia="bg-BG"/>
        </w:rPr>
      </w:pPr>
      <w:r w:rsidRPr="00B36293">
        <w:rPr>
          <w:rFonts w:ascii="Times New Roman" w:eastAsia="Calibri" w:hAnsi="Times New Roman" w:cs="Times New Roman"/>
          <w:color w:val="000000"/>
          <w:sz w:val="24"/>
          <w:szCs w:val="24"/>
          <w:lang w:eastAsia="bg-BG"/>
        </w:rPr>
        <w:t>1. Преглед на информацията – оригинал или копие, или чрез публичен общодостъпен регистър;</w:t>
      </w:r>
    </w:p>
    <w:p w:rsidR="00B36293" w:rsidRPr="00B36293" w:rsidRDefault="00B36293" w:rsidP="00B36293">
      <w:pPr>
        <w:spacing w:after="3" w:line="216" w:lineRule="auto"/>
        <w:ind w:left="851" w:firstLine="565"/>
        <w:jc w:val="both"/>
        <w:rPr>
          <w:rFonts w:ascii="Times New Roman" w:eastAsia="Calibri" w:hAnsi="Times New Roman" w:cs="Times New Roman"/>
          <w:color w:val="000000"/>
          <w:sz w:val="24"/>
          <w:szCs w:val="24"/>
          <w:lang w:eastAsia="bg-BG"/>
        </w:rPr>
      </w:pPr>
      <w:r w:rsidRPr="00B36293">
        <w:rPr>
          <w:rFonts w:ascii="Times New Roman" w:eastAsia="Calibri" w:hAnsi="Times New Roman" w:cs="Times New Roman"/>
          <w:color w:val="000000"/>
          <w:sz w:val="24"/>
          <w:szCs w:val="24"/>
          <w:lang w:eastAsia="bg-BG"/>
        </w:rPr>
        <w:t>2. Устна справка;</w:t>
      </w:r>
    </w:p>
    <w:p w:rsidR="00B36293" w:rsidRPr="00B36293" w:rsidRDefault="00B36293" w:rsidP="00B36293">
      <w:pPr>
        <w:spacing w:after="3" w:line="216" w:lineRule="auto"/>
        <w:ind w:left="851" w:firstLine="565"/>
        <w:jc w:val="both"/>
        <w:rPr>
          <w:rFonts w:ascii="Times New Roman" w:eastAsia="Calibri" w:hAnsi="Times New Roman" w:cs="Times New Roman"/>
          <w:color w:val="000000"/>
          <w:sz w:val="24"/>
          <w:szCs w:val="24"/>
          <w:lang w:eastAsia="bg-BG"/>
        </w:rPr>
      </w:pPr>
      <w:r w:rsidRPr="00B36293">
        <w:rPr>
          <w:rFonts w:ascii="Times New Roman" w:eastAsia="Calibri" w:hAnsi="Times New Roman" w:cs="Times New Roman"/>
          <w:color w:val="000000"/>
          <w:sz w:val="24"/>
          <w:szCs w:val="24"/>
          <w:lang w:eastAsia="bg-BG"/>
        </w:rPr>
        <w:t>3. Копия на материален носител;</w:t>
      </w:r>
    </w:p>
    <w:p w:rsidR="00B36293" w:rsidRPr="00B36293" w:rsidRDefault="00B36293" w:rsidP="00B36293">
      <w:pPr>
        <w:spacing w:after="3" w:line="216" w:lineRule="auto"/>
        <w:ind w:left="851" w:firstLine="565"/>
        <w:jc w:val="both"/>
        <w:rPr>
          <w:rFonts w:ascii="Times New Roman" w:eastAsia="Calibri" w:hAnsi="Times New Roman" w:cs="Times New Roman"/>
          <w:color w:val="000000"/>
          <w:sz w:val="24"/>
          <w:szCs w:val="24"/>
          <w:lang w:eastAsia="bg-BG"/>
        </w:rPr>
      </w:pPr>
      <w:r w:rsidRPr="00B36293">
        <w:rPr>
          <w:rFonts w:ascii="Times New Roman" w:eastAsia="Calibri" w:hAnsi="Times New Roman" w:cs="Times New Roman"/>
          <w:color w:val="000000"/>
          <w:sz w:val="24"/>
          <w:szCs w:val="24"/>
          <w:lang w:eastAsia="bg-BG"/>
        </w:rPr>
        <w:t>4. Копия, предоставени по електронен път, или интернет адрес, където се съхранят или са публикувани данните;</w:t>
      </w:r>
    </w:p>
    <w:p w:rsidR="00B36293" w:rsidRPr="00B36293" w:rsidRDefault="00B36293" w:rsidP="00B36293">
      <w:pPr>
        <w:spacing w:after="3" w:line="216" w:lineRule="auto"/>
        <w:ind w:left="851" w:firstLine="565"/>
        <w:jc w:val="both"/>
        <w:rPr>
          <w:rFonts w:ascii="Times New Roman" w:eastAsia="Calibri" w:hAnsi="Times New Roman" w:cs="Times New Roman"/>
          <w:color w:val="000000"/>
          <w:sz w:val="24"/>
          <w:szCs w:val="24"/>
          <w:lang w:eastAsia="bg-BG"/>
        </w:rPr>
      </w:pPr>
      <w:r w:rsidRPr="00B36293">
        <w:rPr>
          <w:rFonts w:ascii="Times New Roman" w:eastAsia="Calibri" w:hAnsi="Times New Roman" w:cs="Times New Roman"/>
          <w:color w:val="000000"/>
          <w:sz w:val="24"/>
          <w:szCs w:val="24"/>
          <w:lang w:eastAsia="bg-BG"/>
        </w:rPr>
        <w:t>5. Публикуване на информацията на платформата за достъп до обществена информация.</w:t>
      </w:r>
    </w:p>
    <w:p w:rsidR="00B36293" w:rsidRPr="00B36293" w:rsidRDefault="00B36293" w:rsidP="00B36293">
      <w:pPr>
        <w:spacing w:after="3" w:line="216" w:lineRule="auto"/>
        <w:ind w:left="851"/>
        <w:jc w:val="both"/>
        <w:rPr>
          <w:rFonts w:ascii="Times New Roman" w:eastAsia="Calibri" w:hAnsi="Times New Roman" w:cs="Times New Roman"/>
          <w:color w:val="000000"/>
          <w:sz w:val="24"/>
          <w:szCs w:val="24"/>
          <w:lang w:eastAsia="bg-BG"/>
        </w:rPr>
      </w:pPr>
    </w:p>
    <w:p w:rsidR="00B36293" w:rsidRPr="00B36293" w:rsidRDefault="00B36293" w:rsidP="00B36293">
      <w:pPr>
        <w:spacing w:after="3" w:line="216" w:lineRule="auto"/>
        <w:ind w:left="851" w:firstLine="565"/>
        <w:jc w:val="both"/>
        <w:rPr>
          <w:rFonts w:ascii="Times New Roman" w:eastAsia="Calibri" w:hAnsi="Times New Roman" w:cs="Times New Roman"/>
          <w:color w:val="000000"/>
          <w:sz w:val="24"/>
          <w:szCs w:val="24"/>
          <w:lang w:eastAsia="bg-BG"/>
        </w:rPr>
      </w:pPr>
      <w:r w:rsidRPr="00B36293">
        <w:rPr>
          <w:rFonts w:ascii="Times New Roman" w:eastAsia="Calibri" w:hAnsi="Times New Roman" w:cs="Times New Roman"/>
          <w:b/>
          <w:color w:val="000000"/>
          <w:sz w:val="24"/>
          <w:szCs w:val="24"/>
          <w:lang w:eastAsia="bg-BG"/>
        </w:rPr>
        <w:t></w:t>
      </w:r>
      <w:r w:rsidRPr="00B36293">
        <w:rPr>
          <w:rFonts w:ascii="Times New Roman" w:eastAsia="Calibri" w:hAnsi="Times New Roman" w:cs="Times New Roman"/>
          <w:color w:val="000000"/>
          <w:sz w:val="24"/>
          <w:szCs w:val="24"/>
          <w:lang w:eastAsia="bg-BG"/>
        </w:rPr>
        <w:t>На основание чл. 25, ал. 1, т. 5 от Закона за достъп до обществена информация отказвам заявлението, подадено чрез електронна поща по чл. 15, ал. 1, т. 4 от същия закон, решението и предоставената обществена информация по него да бъдат публикувани на платформата за достъп до обществена информация.</w:t>
      </w:r>
    </w:p>
    <w:p w:rsidR="00B36293" w:rsidRPr="00B36293" w:rsidRDefault="00B36293" w:rsidP="00B36293">
      <w:pPr>
        <w:spacing w:after="3" w:line="216" w:lineRule="auto"/>
        <w:ind w:left="851" w:firstLine="565"/>
        <w:jc w:val="both"/>
        <w:rPr>
          <w:rFonts w:ascii="Times New Roman" w:eastAsia="Calibri" w:hAnsi="Times New Roman" w:cs="Times New Roman"/>
          <w:i/>
          <w:color w:val="000000"/>
          <w:sz w:val="24"/>
          <w:szCs w:val="24"/>
          <w:lang w:val="en-US" w:eastAsia="bg-BG"/>
        </w:rPr>
      </w:pPr>
      <w:r w:rsidRPr="00B36293">
        <w:rPr>
          <w:rFonts w:ascii="Times New Roman" w:eastAsia="Calibri" w:hAnsi="Times New Roman" w:cs="Times New Roman"/>
          <w:color w:val="000000"/>
          <w:sz w:val="24"/>
          <w:szCs w:val="24"/>
          <w:lang w:eastAsia="bg-BG"/>
        </w:rPr>
        <w:t>(</w:t>
      </w:r>
      <w:r w:rsidRPr="00B36293">
        <w:rPr>
          <w:rFonts w:ascii="Times New Roman" w:eastAsia="Calibri" w:hAnsi="Times New Roman" w:cs="Times New Roman"/>
          <w:i/>
          <w:color w:val="000000"/>
          <w:sz w:val="24"/>
          <w:szCs w:val="24"/>
          <w:lang w:eastAsia="bg-BG"/>
        </w:rPr>
        <w:t xml:space="preserve">Отбелязва се с „Х“ в празното квадратче, в случай че заявителят изрично иска заявлението, решението и информацията да не се публикуват на </w:t>
      </w:r>
      <w:r w:rsidRPr="00B36293">
        <w:rPr>
          <w:rFonts w:ascii="Times New Roman" w:eastAsia="Calibri" w:hAnsi="Times New Roman" w:cs="Times New Roman"/>
          <w:i/>
          <w:color w:val="000000"/>
          <w:sz w:val="24"/>
          <w:szCs w:val="24"/>
          <w:lang w:eastAsia="bg-BG"/>
        </w:rPr>
        <w:lastRenderedPageBreak/>
        <w:t xml:space="preserve">платформата за достъп до обществена информация. В случай че няма отбелязване в празното квадратче, решението и обществената информация в </w:t>
      </w:r>
      <w:proofErr w:type="spellStart"/>
      <w:r w:rsidRPr="00B36293">
        <w:rPr>
          <w:rFonts w:ascii="Times New Roman" w:eastAsia="Calibri" w:hAnsi="Times New Roman" w:cs="Times New Roman"/>
          <w:i/>
          <w:color w:val="000000"/>
          <w:sz w:val="24"/>
          <w:szCs w:val="24"/>
          <w:lang w:eastAsia="bg-BG"/>
        </w:rPr>
        <w:t>машинночетим</w:t>
      </w:r>
      <w:proofErr w:type="spellEnd"/>
      <w:r w:rsidRPr="00B36293">
        <w:rPr>
          <w:rFonts w:ascii="Times New Roman" w:eastAsia="Calibri" w:hAnsi="Times New Roman" w:cs="Times New Roman"/>
          <w:i/>
          <w:color w:val="000000"/>
          <w:sz w:val="24"/>
          <w:szCs w:val="24"/>
          <w:lang w:eastAsia="bg-BG"/>
        </w:rPr>
        <w:t xml:space="preserve"> формат в отговор на подадено по електронен път заявление на адреса на електронната поща по чл. 15, ал. 1, т. 4 от закона ще бъдат публикувани на платформата за достъп до обществена информация.</w:t>
      </w:r>
      <w:r w:rsidRPr="00B36293">
        <w:rPr>
          <w:rFonts w:ascii="Times New Roman" w:eastAsia="Calibri" w:hAnsi="Times New Roman" w:cs="Times New Roman"/>
          <w:i/>
          <w:color w:val="000000"/>
          <w:sz w:val="24"/>
          <w:szCs w:val="24"/>
          <w:lang w:val="en-US" w:eastAsia="bg-BG"/>
        </w:rPr>
        <w:t>)</w:t>
      </w:r>
    </w:p>
    <w:p w:rsidR="00B36293" w:rsidRPr="00B36293" w:rsidRDefault="00B36293" w:rsidP="00B36293">
      <w:pPr>
        <w:spacing w:after="3" w:line="216" w:lineRule="auto"/>
        <w:ind w:left="851" w:firstLine="565"/>
        <w:jc w:val="both"/>
        <w:rPr>
          <w:rFonts w:ascii="Times New Roman" w:eastAsia="Calibri" w:hAnsi="Times New Roman" w:cs="Times New Roman"/>
          <w:i/>
          <w:color w:val="000000"/>
          <w:sz w:val="24"/>
          <w:szCs w:val="24"/>
          <w:lang w:val="en-US" w:eastAsia="bg-BG"/>
        </w:rPr>
      </w:pPr>
    </w:p>
    <w:p w:rsidR="00B36293" w:rsidRPr="00B36293" w:rsidRDefault="00B36293" w:rsidP="00B36293">
      <w:pPr>
        <w:spacing w:after="3" w:line="216" w:lineRule="auto"/>
        <w:ind w:left="851"/>
        <w:jc w:val="both"/>
        <w:rPr>
          <w:rFonts w:ascii="Times New Roman" w:eastAsia="Calibri" w:hAnsi="Times New Roman" w:cs="Times New Roman"/>
          <w:color w:val="000000"/>
          <w:sz w:val="24"/>
          <w:szCs w:val="24"/>
          <w:lang w:eastAsia="bg-BG"/>
        </w:rPr>
      </w:pPr>
      <w:r w:rsidRPr="00B36293">
        <w:rPr>
          <w:rFonts w:ascii="Times New Roman" w:eastAsia="Calibri" w:hAnsi="Times New Roman" w:cs="Times New Roman"/>
          <w:color w:val="000000"/>
          <w:sz w:val="24"/>
          <w:szCs w:val="24"/>
          <w:lang w:eastAsia="bg-BG"/>
        </w:rPr>
        <w:tab/>
        <w:t>Желая да получа решението по смисъла на чл. 28, ал. 2 от Закона за достъп до обществена информация по пощата с обратна разписка, лично в Приемната на МВнР срещу подпис, да ми бъде изпратено по електронен път на посочен от мен адрес на електронна поща или чрез системата за сигурно електронно връчване по чл. 26, ал. 2 от Закона за електронното управление.</w:t>
      </w:r>
    </w:p>
    <w:p w:rsidR="00B36293" w:rsidRPr="00B36293" w:rsidRDefault="00B36293" w:rsidP="00B36293">
      <w:pPr>
        <w:spacing w:after="3" w:line="216" w:lineRule="auto"/>
        <w:ind w:left="851"/>
        <w:jc w:val="both"/>
        <w:rPr>
          <w:rFonts w:ascii="Times New Roman" w:eastAsia="Calibri" w:hAnsi="Times New Roman" w:cs="Times New Roman"/>
          <w:i/>
          <w:color w:val="000000"/>
          <w:sz w:val="24"/>
          <w:szCs w:val="24"/>
          <w:lang w:eastAsia="bg-BG"/>
        </w:rPr>
      </w:pPr>
      <w:r w:rsidRPr="00B36293">
        <w:rPr>
          <w:rFonts w:ascii="Times New Roman" w:eastAsia="Calibri" w:hAnsi="Times New Roman" w:cs="Times New Roman"/>
          <w:color w:val="000000"/>
          <w:sz w:val="24"/>
          <w:szCs w:val="24"/>
          <w:lang w:eastAsia="bg-BG"/>
        </w:rPr>
        <w:tab/>
      </w:r>
      <w:r w:rsidRPr="00B36293">
        <w:rPr>
          <w:rFonts w:ascii="Times New Roman" w:eastAsia="Calibri" w:hAnsi="Times New Roman" w:cs="Times New Roman"/>
          <w:i/>
          <w:color w:val="000000"/>
          <w:sz w:val="24"/>
          <w:szCs w:val="24"/>
          <w:lang w:eastAsia="bg-BG"/>
        </w:rPr>
        <w:t>(Предпочитаният начин следва да се подчертае)</w:t>
      </w:r>
    </w:p>
    <w:p w:rsidR="00B36293" w:rsidRDefault="00B36293" w:rsidP="00B36293">
      <w:pPr>
        <w:spacing w:after="3" w:line="216" w:lineRule="auto"/>
        <w:ind w:left="851"/>
        <w:jc w:val="both"/>
        <w:rPr>
          <w:rFonts w:ascii="Times New Roman" w:eastAsia="Calibri" w:hAnsi="Times New Roman" w:cs="Times New Roman"/>
          <w:color w:val="000000"/>
          <w:sz w:val="24"/>
          <w:szCs w:val="24"/>
          <w:lang w:val="en-US" w:eastAsia="bg-BG"/>
        </w:rPr>
      </w:pPr>
    </w:p>
    <w:p w:rsidR="00B36293" w:rsidRPr="00B36293" w:rsidRDefault="00B36293" w:rsidP="00B36293">
      <w:pPr>
        <w:spacing w:after="3" w:line="216" w:lineRule="auto"/>
        <w:ind w:left="851"/>
        <w:jc w:val="both"/>
        <w:rPr>
          <w:rFonts w:ascii="Times New Roman" w:eastAsia="Calibri" w:hAnsi="Times New Roman" w:cs="Times New Roman"/>
          <w:color w:val="000000"/>
          <w:sz w:val="24"/>
          <w:szCs w:val="24"/>
          <w:lang w:val="en-US" w:eastAsia="bg-BG"/>
        </w:rPr>
      </w:pPr>
    </w:p>
    <w:p w:rsidR="00B36293" w:rsidRPr="00B36293" w:rsidRDefault="00B36293" w:rsidP="00B36293">
      <w:pPr>
        <w:spacing w:after="0" w:line="240" w:lineRule="auto"/>
        <w:rPr>
          <w:rFonts w:ascii="Cambria" w:eastAsia="Times New Roman" w:hAnsi="Cambria" w:cs="Cambria"/>
          <w:sz w:val="24"/>
          <w:szCs w:val="24"/>
        </w:rPr>
      </w:pPr>
      <w:r w:rsidRPr="00B36293">
        <w:rPr>
          <w:rFonts w:ascii="Times New Roman" w:eastAsia="Calibri" w:hAnsi="Times New Roman" w:cs="Times New Roman"/>
          <w:color w:val="000000"/>
          <w:sz w:val="24"/>
          <w:szCs w:val="24"/>
          <w:lang w:eastAsia="bg-BG"/>
        </w:rPr>
        <w:t>Дата:…………………                                                          Подпис:……………</w:t>
      </w:r>
      <w:bookmarkStart w:id="1" w:name="_GoBack"/>
      <w:bookmarkEnd w:id="1"/>
      <w:r w:rsidRPr="00B36293">
        <w:rPr>
          <w:rFonts w:ascii="Times New Roman" w:eastAsia="Calibri" w:hAnsi="Times New Roman" w:cs="Times New Roman"/>
          <w:color w:val="000000"/>
          <w:sz w:val="24"/>
          <w:szCs w:val="24"/>
          <w:lang w:eastAsia="bg-BG"/>
        </w:rPr>
        <w:t xml:space="preserve">  </w:t>
      </w:r>
    </w:p>
    <w:p w:rsidR="00B36293" w:rsidRPr="00B36293" w:rsidRDefault="00B36293" w:rsidP="00B36293">
      <w:pPr>
        <w:spacing w:after="0" w:line="240" w:lineRule="auto"/>
        <w:rPr>
          <w:rFonts w:ascii="Cambria" w:eastAsia="Times New Roman" w:hAnsi="Cambria" w:cs="Cambria"/>
          <w:sz w:val="24"/>
          <w:szCs w:val="24"/>
        </w:rPr>
      </w:pPr>
    </w:p>
    <w:p w:rsidR="00B36293" w:rsidRPr="00B36293" w:rsidRDefault="00B36293" w:rsidP="00B36293">
      <w:pPr>
        <w:spacing w:after="0" w:line="240" w:lineRule="auto"/>
        <w:ind w:left="3686"/>
        <w:rPr>
          <w:rFonts w:ascii="Cambria" w:eastAsia="Times New Roman" w:hAnsi="Cambria" w:cs="Cambria"/>
          <w:b/>
          <w:bCs/>
          <w:sz w:val="24"/>
          <w:szCs w:val="24"/>
        </w:rPr>
      </w:pPr>
      <w:r w:rsidRPr="00B36293">
        <w:rPr>
          <w:rFonts w:ascii="Cambria" w:eastAsia="Times New Roman" w:hAnsi="Cambria" w:cs="Cambria"/>
          <w:b/>
          <w:bCs/>
          <w:sz w:val="24"/>
          <w:szCs w:val="24"/>
        </w:rPr>
        <w:tab/>
      </w:r>
      <w:r w:rsidRPr="00B36293">
        <w:rPr>
          <w:rFonts w:ascii="Cambria" w:eastAsia="Times New Roman" w:hAnsi="Cambria" w:cs="Cambria"/>
          <w:b/>
          <w:bCs/>
          <w:sz w:val="24"/>
          <w:szCs w:val="24"/>
        </w:rPr>
        <w:tab/>
      </w:r>
      <w:r w:rsidRPr="00B36293">
        <w:rPr>
          <w:rFonts w:ascii="Cambria" w:eastAsia="Times New Roman" w:hAnsi="Cambria" w:cs="Cambria"/>
          <w:b/>
          <w:bCs/>
          <w:sz w:val="24"/>
          <w:szCs w:val="24"/>
        </w:rPr>
        <w:tab/>
      </w:r>
    </w:p>
    <w:sectPr w:rsidR="00B36293" w:rsidRPr="00B362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293"/>
    <w:rsid w:val="001247ED"/>
    <w:rsid w:val="0067184C"/>
    <w:rsid w:val="009B11C9"/>
    <w:rsid w:val="00B36293"/>
    <w:rsid w:val="00BA6698"/>
    <w:rsid w:val="00D631D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1CF3"/>
  <w15:chartTrackingRefBased/>
  <w15:docId w15:val="{45AB41D2-91A5-447B-A57A-244BD2F0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Donka K. Neykova</dc:creator>
  <cp:keywords/>
  <dc:description/>
  <cp:lastModifiedBy>Donka K. Neykova</cp:lastModifiedBy>
  <cp:revision>3</cp:revision>
  <dcterms:created xsi:type="dcterms:W3CDTF">2023-12-22T08:37:00Z</dcterms:created>
  <dcterms:modified xsi:type="dcterms:W3CDTF">2023-12-22T08:57:00Z</dcterms:modified>
</cp:coreProperties>
</file>